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3918" w14:textId="77777777" w:rsidR="00184534" w:rsidRP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แบบรายงาน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Quick Win </w:t>
      </w:r>
    </w:p>
    <w:p w14:paraId="4E5EFEE9" w14:textId="77777777" w:rsidR="00184534" w:rsidRP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ระดับความสำเร็จของการจัดทำสิทธิประโยชน์กลางผู้ป่วยใน ของระบบหลักประกันสุขภาพ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ระบบ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3376F69F" w14:textId="34CD9F95" w:rsid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ไตรมาส </w:t>
      </w:r>
      <w:r w:rsidR="005415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/2563</w:t>
      </w:r>
    </w:p>
    <w:p w14:paraId="6D6D47CC" w14:textId="77777777" w:rsidR="00184534" w:rsidRP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4673"/>
        <w:gridCol w:w="4508"/>
      </w:tblGrid>
      <w:tr w:rsidR="00184534" w:rsidRPr="00184534" w14:paraId="03E6BEF3" w14:textId="77777777" w:rsidTr="000517E0">
        <w:tc>
          <w:tcPr>
            <w:tcW w:w="4673" w:type="dxa"/>
          </w:tcPr>
          <w:p w14:paraId="1B32709D" w14:textId="158C880A" w:rsidR="00184534" w:rsidRPr="009A4F63" w:rsidRDefault="00184534" w:rsidP="0018453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4F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508" w:type="dxa"/>
          </w:tcPr>
          <w:p w14:paraId="791709FA" w14:textId="65400F7A" w:rsidR="00184534" w:rsidRPr="00184534" w:rsidRDefault="00184534" w:rsidP="0018453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845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84534" w:rsidRPr="0032317C" w14:paraId="4AB2A368" w14:textId="77777777" w:rsidTr="000517E0">
        <w:tc>
          <w:tcPr>
            <w:tcW w:w="4673" w:type="dxa"/>
          </w:tcPr>
          <w:p w14:paraId="46381EF5" w14:textId="74B4DEE9" w:rsidR="00184534" w:rsidRPr="009A4F63" w:rsidRDefault="009A4F63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4F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มีสรุปผลการกำหนดรายการสิทธิประโยชน์ ที่จำเป็น</w:t>
            </w:r>
            <w:r w:rsidRPr="009A4F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สำหรับผู้ป่วยใน</w:t>
            </w:r>
          </w:p>
        </w:tc>
        <w:tc>
          <w:tcPr>
            <w:tcW w:w="4508" w:type="dxa"/>
          </w:tcPr>
          <w:p w14:paraId="3806794E" w14:textId="3E16B0DC" w:rsidR="00D907E4" w:rsidRPr="00516F12" w:rsidRDefault="00516F12" w:rsidP="00516F12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2"/>
                <w:cs/>
              </w:rPr>
              <w:t xml:space="preserve">  </w:t>
            </w:r>
            <w:r w:rsidR="005C74AB" w:rsidRPr="00516F12"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จากรายงานข้อเสนอ</w:t>
            </w:r>
            <w:r w:rsidR="005C74AB" w:rsidRPr="00516F12"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คณะอนุกรรมการกำหนด</w:t>
            </w:r>
          </w:p>
          <w:p w14:paraId="459DA940" w14:textId="34E37D8F" w:rsidR="00A130E6" w:rsidRDefault="005C74AB" w:rsidP="00D907E4">
            <w:pPr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D907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และประมาณค่าใช้จ่ายชุดสิทธิประโยชน์หลักและชุดสิทธิประโยชน์เสริม</w:t>
            </w:r>
            <w:r w:rsidRPr="00D907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ได้มีการกำหนดแนวทางรายการชุดสิทธิประโยชน์ ที่จำเป็นสำหรับผู้ป่วยใน</w:t>
            </w:r>
            <w:r w:rsidR="00D907E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907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โดยมีการสังเคราะห์เพิ่มเติม </w:t>
            </w:r>
          </w:p>
          <w:p w14:paraId="0E7160A3" w14:textId="16A985A9" w:rsidR="000517E0" w:rsidRPr="00451445" w:rsidRDefault="00516F12" w:rsidP="00516F12">
            <w:pPr>
              <w:tabs>
                <w:tab w:val="left" w:pos="851"/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  <w:lang w:val="en-GB"/>
              </w:rPr>
              <w:t xml:space="preserve">  </w:t>
            </w:r>
            <w:r w:rsidRPr="00451445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GB"/>
              </w:rPr>
              <w:t>สำหรับประเทศไทย นั้</w:t>
            </w:r>
            <w:bookmarkStart w:id="0" w:name="_GoBack"/>
            <w:bookmarkEnd w:id="0"/>
            <w:r w:rsidRPr="00451445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GB"/>
              </w:rPr>
              <w:t>น กลไกการจ่ายเงินชดเชยสำหรับสิทธิประโยชน์ผู้ป่วยใน ใช้วิธีจ่ายชดเชย</w:t>
            </w:r>
            <w:r w:rsidRPr="0045144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บริการผู้ป่วยในเป็นรายครั้ง ทั้ง</w:t>
            </w:r>
            <w:bookmarkStart w:id="1" w:name="_Hlk36794257"/>
            <w:r w:rsidRPr="0045144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ระบบสวัสดิการรักษาพยาบาลข้าราชการ (ส่วนกลางและส่วนท้องถิ่น) กองทุนประกันสังคม</w:t>
            </w:r>
            <w:r w:rsidRPr="00451445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val="en-GB"/>
              </w:rPr>
              <w:t>ซึ่งบริหารโดยสำนักงานประกันสังคม และกองทุนหลักประกันสุขภาพแห่งชาติ</w:t>
            </w:r>
            <w:bookmarkEnd w:id="1"/>
            <w:r w:rsidRPr="00451445">
              <w:rPr>
                <w:rFonts w:ascii="TH SarabunIT๙" w:hAnsi="TH SarabunIT๙" w:cs="TH SarabunIT๙"/>
                <w:spacing w:val="-8"/>
                <w:sz w:val="32"/>
                <w:szCs w:val="32"/>
                <w:lang w:val="en-GB"/>
              </w:rPr>
              <w:t xml:space="preserve"> </w:t>
            </w:r>
            <w:r w:rsidRPr="00451445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val="en-GB"/>
              </w:rPr>
              <w:t>ซึ่งบริหารจัดการ</w:t>
            </w:r>
            <w:r w:rsidRPr="0045144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โดยสำนักงานหลักประกันสุขภาพแห่งชาติ </w:t>
            </w:r>
            <w:r w:rsidRPr="004514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โดย จ่าย ตาม </w:t>
            </w:r>
            <w:r w:rsidRPr="0045144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DRG </w:t>
            </w:r>
            <w:r w:rsidRPr="004514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</w:t>
            </w:r>
            <w:r w:rsidR="000517E0" w:rsidRPr="0045144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bookmarkStart w:id="2" w:name="_Hlk35839498"/>
            <w:bookmarkStart w:id="3" w:name="_Hlk36800059"/>
            <w:r w:rsidR="000517E0" w:rsidRPr="0045144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Additional payment</w:t>
            </w:r>
            <w:bookmarkEnd w:id="2"/>
            <w:bookmarkEnd w:id="3"/>
            <w:r w:rsidRPr="004514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Pr="004514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ซึ่งมีความแตกต่างในระหว่างกองทุนซึ่งอยู่ระหว่างการดำเนินการศึกษาวิธีการจ่ายเงิน ให้เกิดความเป็นธรรม</w:t>
            </w:r>
          </w:p>
          <w:p w14:paraId="2A1C3CF0" w14:textId="43D99413" w:rsidR="00516F12" w:rsidRPr="00451445" w:rsidRDefault="00516F12" w:rsidP="00D907E4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  <w:p w14:paraId="598351E1" w14:textId="77777777" w:rsidR="00316E5A" w:rsidRPr="00451445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44A7E6" w14:textId="77777777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EFE0A3" w14:textId="77777777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083CBE" w14:textId="77777777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05A01B" w14:textId="77777777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1D7030" w14:textId="77777777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C0DEA9" w14:textId="77777777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D960BE" w14:textId="77777777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92DDD7" w14:textId="77777777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057BD5" w14:textId="77777777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EC8069" w14:textId="77777777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087D0F" w14:textId="1E6C830E" w:rsidR="00316E5A" w:rsidRPr="0032317C" w:rsidRDefault="00316E5A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0EC471D" w14:textId="77777777" w:rsidR="00184534" w:rsidRPr="00184534" w:rsidRDefault="00184534" w:rsidP="0018453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184534" w:rsidRPr="001845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53B0C"/>
    <w:multiLevelType w:val="hybridMultilevel"/>
    <w:tmpl w:val="3BEC45AC"/>
    <w:lvl w:ilvl="0" w:tplc="557ABD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51B3"/>
    <w:multiLevelType w:val="hybridMultilevel"/>
    <w:tmpl w:val="EAFE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1ACE"/>
    <w:multiLevelType w:val="hybridMultilevel"/>
    <w:tmpl w:val="E144B38E"/>
    <w:lvl w:ilvl="0" w:tplc="0F08057C">
      <w:start w:val="4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34"/>
    <w:rsid w:val="000517E0"/>
    <w:rsid w:val="00184534"/>
    <w:rsid w:val="002D4745"/>
    <w:rsid w:val="00316E5A"/>
    <w:rsid w:val="0032317C"/>
    <w:rsid w:val="00451445"/>
    <w:rsid w:val="004F2DBF"/>
    <w:rsid w:val="00516F12"/>
    <w:rsid w:val="0053200A"/>
    <w:rsid w:val="005415A1"/>
    <w:rsid w:val="005C74AB"/>
    <w:rsid w:val="00733A30"/>
    <w:rsid w:val="009A4F63"/>
    <w:rsid w:val="00A130E6"/>
    <w:rsid w:val="00CC2C5C"/>
    <w:rsid w:val="00D82E2E"/>
    <w:rsid w:val="00D907E4"/>
    <w:rsid w:val="00DD255E"/>
    <w:rsid w:val="00E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3A9B"/>
  <w15:chartTrackingRefBased/>
  <w15:docId w15:val="{C1BD037A-6CF9-42EF-ADC4-84427161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517E0"/>
    <w:pPr>
      <w:ind w:left="720"/>
      <w:contextualSpacing/>
      <w:jc w:val="both"/>
    </w:pPr>
    <w:rPr>
      <w:rFonts w:ascii="TH SarabunPSK" w:hAnsi="TH SarabunPSK" w:cs="TH SarabunPSK"/>
      <w:sz w:val="32"/>
      <w:szCs w:val="32"/>
    </w:rPr>
  </w:style>
  <w:style w:type="character" w:customStyle="1" w:styleId="a5">
    <w:name w:val="ย่อหน้ารายการ อักขระ"/>
    <w:basedOn w:val="a0"/>
    <w:link w:val="a4"/>
    <w:uiPriority w:val="34"/>
    <w:rsid w:val="000517E0"/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2020-04-09T09:49:00Z</cp:lastPrinted>
  <dcterms:created xsi:type="dcterms:W3CDTF">2020-04-09T03:52:00Z</dcterms:created>
  <dcterms:modified xsi:type="dcterms:W3CDTF">2020-04-09T10:15:00Z</dcterms:modified>
</cp:coreProperties>
</file>