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907D" w14:textId="0C363132" w:rsidR="004D2061" w:rsidRPr="00E369A0" w:rsidRDefault="004D2061" w:rsidP="00E369A0">
      <w:pPr>
        <w:jc w:val="both"/>
        <w:rPr>
          <w:rFonts w:ascii="TH SarabunPSK" w:hAnsi="TH SarabunPSK" w:cs="TH SarabunPSK"/>
          <w:sz w:val="32"/>
          <w:szCs w:val="32"/>
        </w:rPr>
      </w:pP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B60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ความแตกต่าง อัตราการใช้สิทธิ </w:t>
      </w:r>
      <w:r w:rsidRPr="00E369A0">
        <w:rPr>
          <w:rFonts w:ascii="TH SarabunPSK" w:hAnsi="TH SarabunPSK" w:cs="TH SarabunPSK"/>
          <w:b/>
          <w:bCs/>
          <w:sz w:val="32"/>
          <w:szCs w:val="32"/>
        </w:rPr>
        <w:t xml:space="preserve">(compliance rate) </w:t>
      </w: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เมื่อไปใช้บริการผู้ป่วยใน </w:t>
      </w:r>
      <w:r w:rsidR="007565FC" w:rsidRPr="00E369A0">
        <w:rPr>
          <w:rFonts w:ascii="TH SarabunPSK" w:hAnsi="TH SarabunPSK" w:cs="TH SarabunPSK"/>
          <w:b/>
          <w:bCs/>
          <w:sz w:val="32"/>
          <w:szCs w:val="32"/>
        </w:rPr>
        <w:t xml:space="preserve">(IP) </w:t>
      </w: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ของผู้มีสิทธิใน </w:t>
      </w:r>
      <w:r w:rsidRPr="00E369A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369A0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</w:p>
    <w:p w14:paraId="2D4B1E6B" w14:textId="11163EB8" w:rsidR="007565FC" w:rsidRPr="00E369A0" w:rsidRDefault="007565FC" w:rsidP="004B72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69A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E369A0">
        <w:rPr>
          <w:rFonts w:ascii="TH SarabunPSK" w:hAnsi="TH SarabunPSK" w:cs="TH SarabunPSK"/>
          <w:sz w:val="32"/>
          <w:szCs w:val="32"/>
          <w:cs/>
        </w:rPr>
        <w:t xml:space="preserve">การสำรวจอนามัยและสวัสดิการ </w:t>
      </w:r>
      <w:r w:rsidRPr="00E369A0">
        <w:rPr>
          <w:rFonts w:ascii="TH SarabunPSK" w:hAnsi="TH SarabunPSK" w:cs="TH SarabunPSK"/>
          <w:sz w:val="32"/>
          <w:szCs w:val="32"/>
        </w:rPr>
        <w:t>(Health Welfare Survey: HWS)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9A0">
        <w:rPr>
          <w:rFonts w:ascii="TH SarabunPSK" w:hAnsi="TH SarabunPSK" w:cs="TH SarabunPSK"/>
          <w:sz w:val="32"/>
          <w:szCs w:val="32"/>
          <w:cs/>
        </w:rPr>
        <w:t>สำนักงานสถิติแห่งชาติ ปี 25</w:t>
      </w:r>
      <w:r w:rsidRPr="00E369A0">
        <w:rPr>
          <w:rFonts w:ascii="TH SarabunPSK" w:hAnsi="TH SarabunPSK" w:cs="TH SarabunPSK"/>
          <w:sz w:val="32"/>
          <w:szCs w:val="32"/>
        </w:rPr>
        <w:t>62</w:t>
      </w:r>
      <w:r w:rsidRPr="00E369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พบว่า อัตรา</w:t>
      </w:r>
      <w:r w:rsidRPr="00E369A0">
        <w:rPr>
          <w:rFonts w:ascii="TH SarabunPSK" w:hAnsi="TH SarabunPSK" w:cs="TH SarabunPSK"/>
          <w:sz w:val="32"/>
          <w:szCs w:val="32"/>
          <w:cs/>
        </w:rPr>
        <w:t>การใช้สิทธิเมื่อไปใช้บริการ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สุขภาพแบบ</w:t>
      </w:r>
      <w:r w:rsidRPr="00E369A0">
        <w:rPr>
          <w:rFonts w:ascii="TH SarabunPSK" w:hAnsi="TH SarabunPSK" w:cs="TH SarabunPSK"/>
          <w:sz w:val="32"/>
          <w:szCs w:val="32"/>
          <w:cs/>
        </w:rPr>
        <w:t>ผู้ป่วยใน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9A0">
        <w:rPr>
          <w:rFonts w:ascii="TH SarabunPSK" w:hAnsi="TH SarabunPSK" w:cs="TH SarabunPSK"/>
          <w:sz w:val="32"/>
          <w:szCs w:val="32"/>
          <w:cs/>
        </w:rPr>
        <w:t>ของผู้มีสิทธิใน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3 ระบบ ประกอบด้วย 1</w:t>
      </w:r>
      <w:r w:rsidR="004B72C8">
        <w:rPr>
          <w:rFonts w:ascii="TH SarabunPSK" w:hAnsi="TH SarabunPSK" w:cs="TH SarabunPSK"/>
          <w:sz w:val="32"/>
          <w:szCs w:val="32"/>
        </w:rPr>
        <w:t>)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สิทธิหลักประกันสุภาพแห่งชาติ </w:t>
      </w:r>
      <w:r w:rsidRPr="00E369A0">
        <w:rPr>
          <w:rFonts w:ascii="TH SarabunPSK" w:hAnsi="TH SarabunPSK" w:cs="TH SarabunPSK"/>
          <w:sz w:val="32"/>
          <w:szCs w:val="32"/>
        </w:rPr>
        <w:t xml:space="preserve">(UC) 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ร้อยละ 85.26 2</w:t>
      </w:r>
      <w:r w:rsidR="004B72C8">
        <w:rPr>
          <w:rFonts w:ascii="TH SarabunPSK" w:hAnsi="TH SarabunPSK" w:cs="TH SarabunPSK"/>
          <w:sz w:val="32"/>
          <w:szCs w:val="32"/>
        </w:rPr>
        <w:t>)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สิทธิประกันสังคม </w:t>
      </w:r>
      <w:r w:rsidRPr="00E369A0">
        <w:rPr>
          <w:rFonts w:ascii="TH SarabunPSK" w:hAnsi="TH SarabunPSK" w:cs="TH SarabunPSK"/>
          <w:sz w:val="32"/>
          <w:szCs w:val="32"/>
        </w:rPr>
        <w:t>(SS)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ร้อยละ 87.50 และ 3</w:t>
      </w:r>
      <w:r w:rsidR="004B72C8">
        <w:rPr>
          <w:rFonts w:ascii="TH SarabunPSK" w:hAnsi="TH SarabunPSK" w:cs="TH SarabunPSK"/>
          <w:sz w:val="32"/>
          <w:szCs w:val="32"/>
        </w:rPr>
        <w:t>)</w:t>
      </w:r>
      <w:r w:rsidRPr="00E369A0">
        <w:rPr>
          <w:rFonts w:ascii="TH SarabunPSK" w:hAnsi="TH SarabunPSK" w:cs="TH SarabunPSK" w:hint="cs"/>
          <w:sz w:val="32"/>
          <w:szCs w:val="32"/>
          <w:cs/>
        </w:rPr>
        <w:t xml:space="preserve"> สิทธิสวัสดิการรักษาพยาบาลข้าราชการ ร้อยละ 92.34 โดยภาพรวมทั้ง 3</w:t>
      </w:r>
      <w:r w:rsidR="00653A3A">
        <w:rPr>
          <w:rFonts w:ascii="TH SarabunPSK" w:hAnsi="TH SarabunPSK" w:cs="TH SarabunPSK" w:hint="cs"/>
          <w:sz w:val="32"/>
          <w:szCs w:val="32"/>
          <w:cs/>
        </w:rPr>
        <w:t xml:space="preserve"> ระบบ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อยู่ที่ ร้อยละ 86.18</w:t>
      </w:r>
    </w:p>
    <w:p w14:paraId="124DC694" w14:textId="0830D4E1" w:rsidR="007565FC" w:rsidRDefault="007565FC" w:rsidP="004B72C8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69A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ความแตกต่างอัตราการใช้สิทธิ เมื่อไปใช้บริการผู้ป่วยใน ของผู้มีสิทธิใน 3 ระบบ ร้อยละ 2.80 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ซึ่งสูงกว่าค่าเป้าหมายที่ตั้งไว้ ไม่เกินร้อยละ 1.5 โดยพบว่า</w:t>
      </w:r>
      <w:r w:rsidR="00E36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ผู้ป่วยสิทธิสวัสดิการรักษาพยาบาลข้าราชการ มี</w:t>
      </w:r>
      <w:r w:rsidR="004B72C8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E369A0">
        <w:rPr>
          <w:rFonts w:ascii="TH SarabunPSK" w:hAnsi="TH SarabunPSK" w:cs="TH SarabunPSK" w:hint="cs"/>
          <w:sz w:val="32"/>
          <w:szCs w:val="32"/>
          <w:cs/>
        </w:rPr>
        <w:t>การใช้สิทธิเพิ่มมมากขึ้นเมื่อเทียบกับปี 2560 ถึงร้อยละ 6.09</w:t>
      </w:r>
      <w:r w:rsidR="004B72C8">
        <w:rPr>
          <w:rFonts w:ascii="TH SarabunPSK" w:hAnsi="TH SarabunPSK" w:cs="TH SarabunPSK" w:hint="cs"/>
          <w:sz w:val="32"/>
          <w:szCs w:val="32"/>
          <w:cs/>
        </w:rPr>
        <w:t xml:space="preserve"> ในขณะที่อัตราการใช้สิทธิของของผู้ป่วยสิทธิหลักประกันสุขภาพแห่งชาติและสิทธิประกันสังคม ใกล้เคียงกับปี 2560 </w:t>
      </w:r>
    </w:p>
    <w:p w14:paraId="546382D8" w14:textId="77C8DDA3" w:rsidR="004B72C8" w:rsidRDefault="004B72C8" w:rsidP="004B72C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53A3A">
        <w:rPr>
          <w:rFonts w:ascii="TH SarabunPSK" w:hAnsi="TH SarabunPSK" w:cs="TH SarabunPSK" w:hint="cs"/>
          <w:color w:val="0033CC"/>
          <w:sz w:val="32"/>
          <w:szCs w:val="32"/>
          <w:cs/>
        </w:rPr>
        <w:t>เหตุผลหลักของการไม่ใช้สิทธิ</w:t>
      </w:r>
      <w:r w:rsidR="0065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A3A" w:rsidRPr="00E369A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เมื่อไปใช้บริการผู้ป่วยใน </w:t>
      </w:r>
      <w:r w:rsidR="00653A3A">
        <w:rPr>
          <w:rFonts w:ascii="TH SarabunPSK" w:hAnsi="TH SarabunPSK" w:cs="TH SarabunPSK" w:hint="cs"/>
          <w:sz w:val="32"/>
          <w:szCs w:val="32"/>
          <w:cs/>
        </w:rPr>
        <w:t>ของทั้ง 3 ระบบ คือ การได้รับบริการช้า การรอคอยเพื่อรับบริการนาน เหตุผลรองคือ สิทธิประโยชน์ไม่ครอบคลุม ในผู้ป่วยสิทธิหลักประกันสุขภาพแห่งชาติ และสถานพยาบาลอยู่ไกล เดินทางไม่สะดวก ในผู้ป่วย</w:t>
      </w:r>
      <w:r w:rsidR="00653A3A" w:rsidRPr="00E369A0">
        <w:rPr>
          <w:rFonts w:ascii="TH SarabunPSK" w:hAnsi="TH SarabunPSK" w:cs="TH SarabunPSK" w:hint="cs"/>
          <w:sz w:val="32"/>
          <w:szCs w:val="32"/>
          <w:cs/>
        </w:rPr>
        <w:t>สิทธิประกันสังคม</w:t>
      </w:r>
      <w:r w:rsidR="00653A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3A3A" w:rsidRPr="00E369A0">
        <w:rPr>
          <w:rFonts w:ascii="TH SarabunPSK" w:hAnsi="TH SarabunPSK" w:cs="TH SarabunPSK" w:hint="cs"/>
          <w:sz w:val="32"/>
          <w:szCs w:val="32"/>
          <w:cs/>
        </w:rPr>
        <w:t>สิทธิสวัสดิการรักษาพยาบาลข้าราชการ</w:t>
      </w:r>
    </w:p>
    <w:p w14:paraId="611751EE" w14:textId="0D04F95A" w:rsidR="002D4EFD" w:rsidRPr="00E369A0" w:rsidRDefault="00DB3CF5" w:rsidP="007565FC">
      <w:pPr>
        <w:jc w:val="both"/>
        <w:rPr>
          <w:rFonts w:ascii="TH SarabunPSK" w:hAnsi="TH SarabunPSK" w:cs="TH SarabunPSK"/>
          <w:color w:val="000000"/>
          <w:sz w:val="28"/>
          <w:cs/>
        </w:rPr>
      </w:pPr>
      <w:r w:rsidRPr="00E369A0">
        <w:rPr>
          <w:rFonts w:ascii="TH SarabunPSK" w:hAnsi="TH SarabunPSK" w:cs="TH SarabunPSK" w:hint="cs"/>
          <w:sz w:val="28"/>
          <w:cs/>
        </w:rPr>
        <w:t xml:space="preserve">แหล่งข้อมูลจาก การสำรวจอนามัยและสวัสดิการ </w:t>
      </w:r>
      <w:r w:rsidRPr="00E369A0">
        <w:rPr>
          <w:rFonts w:ascii="TH SarabunPSK" w:hAnsi="TH SarabunPSK" w:cs="TH SarabunPSK"/>
          <w:color w:val="000000"/>
          <w:sz w:val="28"/>
          <w:cs/>
        </w:rPr>
        <w:t>(</w:t>
      </w:r>
      <w:r w:rsidRPr="00E369A0">
        <w:rPr>
          <w:rFonts w:ascii="TH SarabunPSK" w:hAnsi="TH SarabunPSK" w:cs="TH SarabunPSK"/>
          <w:color w:val="000000"/>
          <w:sz w:val="28"/>
        </w:rPr>
        <w:t xml:space="preserve">Health Welfare Survey) </w:t>
      </w:r>
      <w:r w:rsidRPr="00E369A0">
        <w:rPr>
          <w:rFonts w:ascii="TH SarabunPSK" w:hAnsi="TH SarabunPSK" w:cs="TH SarabunPSK"/>
          <w:color w:val="000000"/>
          <w:sz w:val="28"/>
          <w:cs/>
        </w:rPr>
        <w:t>โดยสำนักงานสถิติแห่งชาติ</w:t>
      </w:r>
      <w:r w:rsidRPr="00E369A0">
        <w:rPr>
          <w:rFonts w:ascii="TH SarabunPSK" w:hAnsi="TH SarabunPSK" w:cs="TH SarabunPSK" w:hint="cs"/>
          <w:color w:val="000000"/>
          <w:sz w:val="28"/>
          <w:cs/>
        </w:rPr>
        <w:t xml:space="preserve"> ปี </w:t>
      </w:r>
      <w:r w:rsidRPr="00E369A0">
        <w:rPr>
          <w:rFonts w:ascii="TH SarabunPSK" w:hAnsi="TH SarabunPSK" w:cs="TH SarabunPSK"/>
          <w:color w:val="000000"/>
          <w:sz w:val="28"/>
        </w:rPr>
        <w:t>256</w:t>
      </w:r>
      <w:r w:rsidR="007565FC" w:rsidRPr="00E369A0">
        <w:rPr>
          <w:rFonts w:ascii="TH SarabunPSK" w:hAnsi="TH SarabunPSK" w:cs="TH SarabunPSK" w:hint="cs"/>
          <w:color w:val="000000"/>
          <w:sz w:val="28"/>
          <w:cs/>
        </w:rPr>
        <w:t>2</w:t>
      </w:r>
      <w:r w:rsidRPr="00E369A0">
        <w:rPr>
          <w:rFonts w:ascii="TH SarabunPSK" w:hAnsi="TH SarabunPSK" w:cs="TH SarabunPSK"/>
          <w:color w:val="000000"/>
          <w:sz w:val="28"/>
        </w:rPr>
        <w:t xml:space="preserve"> </w:t>
      </w:r>
      <w:r w:rsidRPr="00E369A0">
        <w:rPr>
          <w:rFonts w:ascii="TH SarabunPSK" w:hAnsi="TH SarabunPSK" w:cs="TH SarabunPSK" w:hint="cs"/>
          <w:color w:val="000000"/>
          <w:sz w:val="28"/>
          <w:cs/>
        </w:rPr>
        <w:t xml:space="preserve">ซึ่งเป็นการสำรวจทุก </w:t>
      </w:r>
      <w:r w:rsidRPr="00E369A0">
        <w:rPr>
          <w:rFonts w:ascii="TH SarabunPSK" w:hAnsi="TH SarabunPSK" w:cs="TH SarabunPSK"/>
          <w:color w:val="000000"/>
          <w:sz w:val="28"/>
        </w:rPr>
        <w:t xml:space="preserve">2 </w:t>
      </w:r>
      <w:r w:rsidRPr="00E369A0">
        <w:rPr>
          <w:rFonts w:ascii="TH SarabunPSK" w:hAnsi="TH SarabunPSK" w:cs="TH SarabunPSK" w:hint="cs"/>
          <w:color w:val="000000"/>
          <w:sz w:val="28"/>
          <w:cs/>
        </w:rPr>
        <w:t>ปี</w:t>
      </w:r>
    </w:p>
    <w:p w14:paraId="547C022C" w14:textId="27DB103A" w:rsidR="002D4EFD" w:rsidRPr="00E369A0" w:rsidRDefault="00314890" w:rsidP="00314890">
      <w:pPr>
        <w:jc w:val="both"/>
        <w:rPr>
          <w:rFonts w:ascii="TH SarabunPSK" w:hAnsi="TH SarabunPSK" w:cs="TH SarabunPSK"/>
          <w:sz w:val="28"/>
        </w:rPr>
      </w:pPr>
      <w:r w:rsidRPr="00E369A0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E369A0">
        <w:rPr>
          <w:rFonts w:ascii="TH SarabunPSK" w:hAnsi="TH SarabunPSK" w:cs="TH SarabunPSK"/>
          <w:sz w:val="28"/>
        </w:rPr>
        <w:t xml:space="preserve">: </w:t>
      </w:r>
      <w:r w:rsidRPr="00E369A0">
        <w:rPr>
          <w:rFonts w:ascii="TH SarabunPSK" w:hAnsi="TH SarabunPSK" w:cs="TH SarabunPSK" w:hint="cs"/>
          <w:sz w:val="28"/>
          <w:cs/>
        </w:rPr>
        <w:t xml:space="preserve">สำนักงานหลักประกันสุขภาพแห่งชาติ </w:t>
      </w:r>
    </w:p>
    <w:p w14:paraId="33DA3AD6" w14:textId="6F51DEA5" w:rsidR="002D4EFD" w:rsidRDefault="007565FC" w:rsidP="00314890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5CD42F9" wp14:editId="5FCA4F52">
            <wp:extent cx="614362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4253" w14:textId="4083A460" w:rsidR="007565FC" w:rsidRPr="004D2061" w:rsidRDefault="007565FC" w:rsidP="00314890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1545D85C" wp14:editId="3AD6C531">
            <wp:extent cx="5731510" cy="3676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5FC" w:rsidRPr="004D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4"/>
    <w:rsid w:val="00097B23"/>
    <w:rsid w:val="000F6253"/>
    <w:rsid w:val="002D4EFD"/>
    <w:rsid w:val="00314890"/>
    <w:rsid w:val="003E0E6A"/>
    <w:rsid w:val="004B72C8"/>
    <w:rsid w:val="004D2061"/>
    <w:rsid w:val="00627744"/>
    <w:rsid w:val="00653A3A"/>
    <w:rsid w:val="00720AB1"/>
    <w:rsid w:val="007565FC"/>
    <w:rsid w:val="007A39EE"/>
    <w:rsid w:val="00B469DD"/>
    <w:rsid w:val="00B60C03"/>
    <w:rsid w:val="00DB3CF5"/>
    <w:rsid w:val="00E369A0"/>
    <w:rsid w:val="00E634E4"/>
    <w:rsid w:val="00E776EE"/>
    <w:rsid w:val="00F67710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B1F1"/>
  <w15:chartTrackingRefBased/>
  <w15:docId w15:val="{7F127980-CFEF-42AE-846F-E710BF9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007</dc:creator>
  <cp:keywords/>
  <dc:description/>
  <cp:lastModifiedBy>NHSO 007</cp:lastModifiedBy>
  <cp:revision>2</cp:revision>
  <dcterms:created xsi:type="dcterms:W3CDTF">2021-05-03T14:46:00Z</dcterms:created>
  <dcterms:modified xsi:type="dcterms:W3CDTF">2021-05-03T14:46:00Z</dcterms:modified>
</cp:coreProperties>
</file>